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A96" w:rsidRDefault="00F95C17">
      <w:pPr>
        <w:spacing w:after="74"/>
        <w:ind w:right="2076"/>
        <w:jc w:val="right"/>
      </w:pPr>
      <w:r>
        <w:rPr>
          <w:noProof/>
        </w:rPr>
        <w:drawing>
          <wp:inline distT="0" distB="0" distL="0" distR="0">
            <wp:extent cx="581025" cy="58102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a:stretch>
                      <a:fillRect/>
                    </a:stretch>
                  </pic:blipFill>
                  <pic:spPr>
                    <a:xfrm>
                      <a:off x="0" y="0"/>
                      <a:ext cx="581025" cy="581025"/>
                    </a:xfrm>
                    <a:prstGeom prst="rect">
                      <a:avLst/>
                    </a:prstGeom>
                  </pic:spPr>
                </pic:pic>
              </a:graphicData>
            </a:graphic>
          </wp:inline>
        </w:drawing>
      </w:r>
      <w:r>
        <w:t xml:space="preserve">         </w:t>
      </w:r>
      <w:r>
        <w:rPr>
          <w:rFonts w:ascii="Comic Sans MS" w:eastAsia="Comic Sans MS" w:hAnsi="Comic Sans MS" w:cs="Comic Sans MS"/>
          <w:sz w:val="32"/>
        </w:rPr>
        <w:t>Hoole St Michael CE Primary School   Summer 1 Overview   Class: Discovery</w:t>
      </w:r>
      <w:r>
        <w:t xml:space="preserve">                                                            </w:t>
      </w:r>
    </w:p>
    <w:p w:rsidR="00967A96" w:rsidRDefault="00F95C17" w:rsidP="00A52E66">
      <w:pPr>
        <w:spacing w:after="0"/>
        <w:ind w:right="-171"/>
        <w:jc w:val="center"/>
      </w:pPr>
      <w:r>
        <w:rPr>
          <w:rFonts w:ascii="Comic Sans MS" w:eastAsia="Comic Sans MS" w:hAnsi="Comic Sans MS" w:cs="Comic Sans MS"/>
          <w:sz w:val="32"/>
        </w:rPr>
        <w:t xml:space="preserve">Bold     </w:t>
      </w:r>
      <w:r>
        <w:rPr>
          <w:rFonts w:ascii="Lucida Handwriting" w:eastAsia="Lucida Handwriting" w:hAnsi="Lucida Handwriting" w:cs="Lucida Handwriting"/>
          <w:i/>
          <w:sz w:val="32"/>
        </w:rPr>
        <w:t xml:space="preserve">Christian Values   </w:t>
      </w:r>
      <w:r>
        <w:rPr>
          <w:rFonts w:ascii="Bodoni MT" w:eastAsia="Bodoni MT" w:hAnsi="Bodoni MT" w:cs="Bodoni MT"/>
          <w:b/>
          <w:sz w:val="32"/>
        </w:rPr>
        <w:t xml:space="preserve">Resilience     </w:t>
      </w:r>
      <w:r>
        <w:rPr>
          <w:rFonts w:ascii="Cooper" w:eastAsia="Cooper" w:hAnsi="Cooper" w:cs="Cooper"/>
          <w:b/>
          <w:sz w:val="32"/>
        </w:rPr>
        <w:t xml:space="preserve">Strong Relationships    </w:t>
      </w:r>
      <w:r>
        <w:rPr>
          <w:rFonts w:ascii="Gill Sans MT" w:eastAsia="Gill Sans MT" w:hAnsi="Gill Sans MT" w:cs="Gill Sans MT"/>
          <w:b/>
          <w:sz w:val="32"/>
        </w:rPr>
        <w:t>Active Learners   p</w:t>
      </w:r>
      <w:r>
        <w:rPr>
          <w:rFonts w:ascii="Ravie" w:eastAsia="Ravie" w:hAnsi="Ravie" w:cs="Ravie"/>
          <w:sz w:val="28"/>
        </w:rPr>
        <w:t>artnership</w:t>
      </w:r>
      <w:r>
        <w:rPr>
          <w:rFonts w:ascii="Lucida Calligraphy" w:eastAsia="Lucida Calligraphy" w:hAnsi="Lucida Calligraphy" w:cs="Lucida Calligraphy"/>
          <w:i/>
          <w:sz w:val="32"/>
        </w:rPr>
        <w:t xml:space="preserve"> </w:t>
      </w:r>
      <w:r>
        <w:rPr>
          <w:rFonts w:ascii="Trebuchet MS" w:eastAsia="Trebuchet MS" w:hAnsi="Trebuchet MS" w:cs="Trebuchet MS"/>
          <w:sz w:val="32"/>
        </w:rPr>
        <w:t xml:space="preserve">Courageous     </w:t>
      </w:r>
      <w:r>
        <w:rPr>
          <w:rFonts w:ascii="Bahnschrift" w:eastAsia="Bahnschrift" w:hAnsi="Bahnschrift" w:cs="Bahnschrift"/>
          <w:sz w:val="32"/>
        </w:rPr>
        <w:t xml:space="preserve">Confidence     </w:t>
      </w:r>
      <w:r>
        <w:rPr>
          <w:rFonts w:ascii="Candara" w:eastAsia="Candara" w:hAnsi="Candara" w:cs="Candara"/>
          <w:sz w:val="32"/>
        </w:rPr>
        <w:t xml:space="preserve">Thirst for knowledge    </w:t>
      </w:r>
      <w:r>
        <w:rPr>
          <w:rFonts w:ascii="Elephant" w:eastAsia="Elephant" w:hAnsi="Elephant" w:cs="Elephant"/>
          <w:sz w:val="32"/>
        </w:rPr>
        <w:t xml:space="preserve">Growth </w:t>
      </w:r>
      <w:proofErr w:type="spellStart"/>
      <w:r>
        <w:rPr>
          <w:rFonts w:ascii="Elephant" w:eastAsia="Elephant" w:hAnsi="Elephant" w:cs="Elephant"/>
          <w:sz w:val="32"/>
        </w:rPr>
        <w:t>Mindset</w:t>
      </w:r>
      <w:proofErr w:type="spellEnd"/>
      <w:r>
        <w:rPr>
          <w:rFonts w:ascii="Elephant" w:eastAsia="Elephant" w:hAnsi="Elephant" w:cs="Elephant"/>
          <w:sz w:val="32"/>
        </w:rPr>
        <w:t xml:space="preserve">   </w:t>
      </w:r>
      <w:r>
        <w:rPr>
          <w:rFonts w:ascii="Georgia" w:eastAsia="Georgia" w:hAnsi="Georgia" w:cs="Georgia"/>
          <w:sz w:val="32"/>
        </w:rPr>
        <w:t xml:space="preserve">SUMO   </w:t>
      </w:r>
      <w:r>
        <w:rPr>
          <w:rFonts w:ascii="Harrington" w:eastAsia="Harrington" w:hAnsi="Harrington" w:cs="Harrington"/>
          <w:sz w:val="32"/>
        </w:rPr>
        <w:t>Forest School</w:t>
      </w:r>
      <w:r>
        <w:rPr>
          <w:rFonts w:ascii="Matura MT Script Capitals" w:eastAsia="Matura MT Script Capitals" w:hAnsi="Matura MT Script Capitals" w:cs="Matura MT Script Capitals"/>
          <w:sz w:val="32"/>
        </w:rPr>
        <w:t xml:space="preserve">  </w:t>
      </w:r>
      <w:r>
        <w:rPr>
          <w:noProof/>
        </w:rPr>
        <w:drawing>
          <wp:inline distT="0" distB="0" distL="0" distR="0">
            <wp:extent cx="1233830" cy="24384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5"/>
                    <a:stretch>
                      <a:fillRect/>
                    </a:stretch>
                  </pic:blipFill>
                  <pic:spPr>
                    <a:xfrm>
                      <a:off x="0" y="0"/>
                      <a:ext cx="1233830" cy="243840"/>
                    </a:xfrm>
                    <a:prstGeom prst="rect">
                      <a:avLst/>
                    </a:prstGeom>
                  </pic:spPr>
                </pic:pic>
              </a:graphicData>
            </a:graphic>
          </wp:inline>
        </w:drawing>
      </w:r>
    </w:p>
    <w:tbl>
      <w:tblPr>
        <w:tblStyle w:val="TableGrid"/>
        <w:tblW w:w="26750" w:type="dxa"/>
        <w:tblInd w:w="-284" w:type="dxa"/>
        <w:tblCellMar>
          <w:top w:w="0" w:type="dxa"/>
          <w:left w:w="0" w:type="dxa"/>
          <w:bottom w:w="0" w:type="dxa"/>
          <w:right w:w="0" w:type="dxa"/>
        </w:tblCellMar>
        <w:tblLook w:val="04A0" w:firstRow="1" w:lastRow="0" w:firstColumn="1" w:lastColumn="0" w:noHBand="0" w:noVBand="1"/>
      </w:tblPr>
      <w:tblGrid>
        <w:gridCol w:w="5766"/>
        <w:gridCol w:w="4326"/>
        <w:gridCol w:w="16658"/>
      </w:tblGrid>
      <w:tr w:rsidR="00967A96" w:rsidTr="00A52E66">
        <w:trPr>
          <w:trHeight w:val="3893"/>
        </w:trPr>
        <w:tc>
          <w:tcPr>
            <w:tcW w:w="5766" w:type="dxa"/>
            <w:vMerge w:val="restart"/>
            <w:tcBorders>
              <w:top w:val="nil"/>
              <w:left w:val="nil"/>
              <w:bottom w:val="nil"/>
              <w:right w:val="nil"/>
            </w:tcBorders>
          </w:tcPr>
          <w:p w:rsidR="00A52E66" w:rsidRDefault="00A52E66" w:rsidP="00A52E66">
            <w:pPr>
              <w:spacing w:after="130"/>
            </w:pPr>
            <w:r>
              <w:rPr>
                <w:rFonts w:ascii="Comic Sans MS" w:eastAsia="Comic Sans MS" w:hAnsi="Comic Sans MS" w:cs="Comic Sans MS"/>
                <w:b/>
                <w:u w:val="single" w:color="000000"/>
              </w:rPr>
              <w:t>English: Active Learners/Confidence</w:t>
            </w:r>
            <w:r>
              <w:rPr>
                <w:rFonts w:ascii="Comic Sans MS" w:eastAsia="Comic Sans MS" w:hAnsi="Comic Sans MS" w:cs="Comic Sans MS"/>
                <w:b/>
              </w:rPr>
              <w:t xml:space="preserve"> </w:t>
            </w:r>
          </w:p>
          <w:p w:rsidR="00A52E66" w:rsidRPr="00A52E66" w:rsidRDefault="00A52E66" w:rsidP="00A52E66">
            <w:pPr>
              <w:spacing w:after="108" w:line="257" w:lineRule="auto"/>
              <w:rPr>
                <w:rFonts w:ascii="Trebuchet MS" w:eastAsia="Trebuchet MS" w:hAnsi="Trebuchet MS" w:cs="Trebuchet MS"/>
              </w:rPr>
            </w:pPr>
            <w:r w:rsidRPr="00A52E66">
              <w:rPr>
                <w:rFonts w:ascii="Trebuchet MS" w:eastAsia="Trebuchet MS" w:hAnsi="Trebuchet MS" w:cs="Trebuchet MS"/>
              </w:rPr>
              <w:t xml:space="preserve">In EYFS, the children are working with Mrs </w:t>
            </w:r>
            <w:proofErr w:type="spellStart"/>
            <w:r w:rsidRPr="00A52E66">
              <w:rPr>
                <w:rFonts w:ascii="Trebuchet MS" w:eastAsia="Trebuchet MS" w:hAnsi="Trebuchet MS" w:cs="Trebuchet MS"/>
              </w:rPr>
              <w:t>Rawsthorne</w:t>
            </w:r>
            <w:proofErr w:type="spellEnd"/>
            <w:r w:rsidRPr="00A52E66">
              <w:rPr>
                <w:rFonts w:ascii="Trebuchet MS" w:eastAsia="Trebuchet MS" w:hAnsi="Trebuchet MS" w:cs="Trebuchet MS"/>
              </w:rPr>
              <w:t xml:space="preserve"> looking at stories and non-fiction books based around the great outdoors.  The children will have lots of fun sequencing stories, talking about the characters and writing their own stories.</w:t>
            </w:r>
          </w:p>
          <w:p w:rsidR="00A52E66" w:rsidRPr="00A52E66" w:rsidRDefault="00A52E66" w:rsidP="00A52E66">
            <w:pPr>
              <w:spacing w:after="108" w:line="257" w:lineRule="auto"/>
              <w:rPr>
                <w:sz w:val="20"/>
              </w:rPr>
            </w:pPr>
            <w:r w:rsidRPr="00A52E66">
              <w:rPr>
                <w:rFonts w:ascii="Trebuchet MS" w:eastAsia="Trebuchet MS" w:hAnsi="Trebuchet MS" w:cs="Trebuchet MS"/>
              </w:rPr>
              <w:t>In Year 1, the children will look at innovating a character to write their own version of stories; making a non-fiction booklet and learning some traditional rhymes.</w:t>
            </w:r>
          </w:p>
          <w:tbl>
            <w:tblPr>
              <w:tblStyle w:val="TableGrid"/>
              <w:tblpPr w:leftFromText="180" w:rightFromText="180" w:vertAnchor="text" w:horzAnchor="margin" w:tblpY="299"/>
              <w:tblOverlap w:val="never"/>
              <w:tblW w:w="5550" w:type="dxa"/>
              <w:tblInd w:w="0" w:type="dxa"/>
              <w:tblCellMar>
                <w:top w:w="0" w:type="dxa"/>
                <w:left w:w="181" w:type="dxa"/>
                <w:bottom w:w="0" w:type="dxa"/>
                <w:right w:w="0" w:type="dxa"/>
              </w:tblCellMar>
              <w:tblLook w:val="04A0" w:firstRow="1" w:lastRow="0" w:firstColumn="1" w:lastColumn="0" w:noHBand="0" w:noVBand="1"/>
            </w:tblPr>
            <w:tblGrid>
              <w:gridCol w:w="5550"/>
            </w:tblGrid>
            <w:tr w:rsidR="00A52E66" w:rsidTr="00A52E66">
              <w:trPr>
                <w:trHeight w:val="639"/>
              </w:trPr>
              <w:tc>
                <w:tcPr>
                  <w:tcW w:w="5550" w:type="dxa"/>
                  <w:tcBorders>
                    <w:top w:val="single" w:sz="28" w:space="0" w:color="0070C0"/>
                    <w:left w:val="single" w:sz="28" w:space="0" w:color="0070C0"/>
                    <w:bottom w:val="single" w:sz="28" w:space="0" w:color="0070C0"/>
                    <w:right w:val="single" w:sz="28" w:space="0" w:color="0070C0"/>
                  </w:tcBorders>
                  <w:vAlign w:val="center"/>
                </w:tcPr>
                <w:p w:rsidR="00A52E66" w:rsidRDefault="00A52E66" w:rsidP="00A52E66">
                  <w:pPr>
                    <w:spacing w:after="113"/>
                  </w:pPr>
                  <w:r>
                    <w:rPr>
                      <w:rFonts w:ascii="Comic Sans MS" w:eastAsia="Comic Sans MS" w:hAnsi="Comic Sans MS" w:cs="Comic Sans MS"/>
                      <w:b/>
                      <w:u w:val="single" w:color="000000"/>
                    </w:rPr>
                    <w:t xml:space="preserve">Science: </w:t>
                  </w:r>
                  <w:r>
                    <w:rPr>
                      <w:rFonts w:ascii="Comic Sans MS" w:eastAsia="Comic Sans MS" w:hAnsi="Comic Sans MS" w:cs="Comic Sans MS"/>
                      <w:b/>
                    </w:rPr>
                    <w:t xml:space="preserve">Active learners/partnerships  </w:t>
                  </w:r>
                </w:p>
                <w:p w:rsidR="00A52E66" w:rsidRDefault="00A52E66" w:rsidP="00A52E66">
                  <w:pPr>
                    <w:spacing w:after="0"/>
                    <w:ind w:right="142"/>
                  </w:pPr>
                  <w:r>
                    <w:rPr>
                      <w:rFonts w:ascii="Trebuchet MS" w:eastAsia="Trebuchet MS" w:hAnsi="Trebuchet MS" w:cs="Trebuchet MS"/>
                    </w:rPr>
                    <w:t>During our science topic this half term the children with be scientific explorers in search of ‘special treasure’, some of which they will find in the great outdoors! The focus of this topic will be on materials and their properties. The children will search for objects of different mater</w:t>
                  </w:r>
                  <w:r>
                    <w:rPr>
                      <w:rFonts w:ascii="Trebuchet MS" w:eastAsia="Trebuchet MS" w:hAnsi="Trebuchet MS" w:cs="Trebuchet MS"/>
                    </w:rPr>
                    <w:t>ials, e.g. metal, glass, paper etc.  P</w:t>
                  </w:r>
                  <w:r>
                    <w:rPr>
                      <w:rFonts w:ascii="Trebuchet MS" w:eastAsia="Trebuchet MS" w:hAnsi="Trebuchet MS" w:cs="Trebuchet MS"/>
                    </w:rPr>
                    <w:t>upils will look for these and state some of their properties. The children will sort/group/compare the objects and find the odd one out. The children will explore man-made and natural objects and carry out some practical investigations.</w:t>
                  </w:r>
                </w:p>
              </w:tc>
            </w:tr>
          </w:tbl>
          <w:p w:rsidR="00967A96" w:rsidRDefault="00A52E66" w:rsidP="00A52E66">
            <w:pPr>
              <w:spacing w:after="0"/>
              <w:ind w:left="-673" w:right="261"/>
            </w:pPr>
            <w:r>
              <w:rPr>
                <w:rFonts w:ascii="Trebuchet MS" w:eastAsia="Trebuchet MS" w:hAnsi="Trebuchet MS" w:cs="Trebuchet MS"/>
              </w:rPr>
              <w:t xml:space="preserve"> </w:t>
            </w:r>
          </w:p>
          <w:p w:rsidR="00967A96" w:rsidRDefault="00967A96"/>
        </w:tc>
        <w:tc>
          <w:tcPr>
            <w:tcW w:w="4326" w:type="dxa"/>
            <w:tcBorders>
              <w:top w:val="nil"/>
              <w:left w:val="nil"/>
              <w:bottom w:val="nil"/>
              <w:right w:val="nil"/>
            </w:tcBorders>
          </w:tcPr>
          <w:p w:rsidR="00967A96" w:rsidRDefault="00967A96">
            <w:pPr>
              <w:spacing w:after="0"/>
              <w:ind w:left="-6414" w:right="781"/>
            </w:pPr>
          </w:p>
          <w:tbl>
            <w:tblPr>
              <w:tblStyle w:val="TableGrid"/>
              <w:tblW w:w="3885" w:type="dxa"/>
              <w:tblInd w:w="278" w:type="dxa"/>
              <w:tblCellMar>
                <w:top w:w="102" w:type="dxa"/>
                <w:left w:w="115" w:type="dxa"/>
                <w:bottom w:w="208" w:type="dxa"/>
                <w:right w:w="302" w:type="dxa"/>
              </w:tblCellMar>
              <w:tblLook w:val="04A0" w:firstRow="1" w:lastRow="0" w:firstColumn="1" w:lastColumn="0" w:noHBand="0" w:noVBand="1"/>
            </w:tblPr>
            <w:tblGrid>
              <w:gridCol w:w="3885"/>
            </w:tblGrid>
            <w:tr w:rsidR="00967A96" w:rsidTr="00A52E66">
              <w:trPr>
                <w:trHeight w:val="2686"/>
              </w:trPr>
              <w:tc>
                <w:tcPr>
                  <w:tcW w:w="3885" w:type="dxa"/>
                  <w:tcBorders>
                    <w:top w:val="single" w:sz="24" w:space="0" w:color="0070C0"/>
                    <w:left w:val="single" w:sz="24" w:space="0" w:color="0070C0"/>
                    <w:bottom w:val="single" w:sz="24" w:space="0" w:color="FFFF00"/>
                    <w:right w:val="single" w:sz="24" w:space="0" w:color="0070C0"/>
                  </w:tcBorders>
                  <w:vAlign w:val="bottom"/>
                </w:tcPr>
                <w:p w:rsidR="00967A96" w:rsidRDefault="00A52E66">
                  <w:pPr>
                    <w:spacing w:after="132"/>
                    <w:ind w:right="187"/>
                    <w:jc w:val="right"/>
                  </w:pPr>
                  <w:r>
                    <w:rPr>
                      <w:noProof/>
                    </w:rPr>
                    <w:drawing>
                      <wp:anchor distT="0" distB="0" distL="114300" distR="114300" simplePos="0" relativeHeight="251659264" behindDoc="1" locked="0" layoutInCell="1" allowOverlap="1" wp14:anchorId="1C7F6CB9" wp14:editId="5F7AAF93">
                        <wp:simplePos x="0" y="0"/>
                        <wp:positionH relativeFrom="margin">
                          <wp:posOffset>669925</wp:posOffset>
                        </wp:positionH>
                        <wp:positionV relativeFrom="paragraph">
                          <wp:posOffset>-808355</wp:posOffset>
                        </wp:positionV>
                        <wp:extent cx="962025" cy="103632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025" cy="1036320"/>
                                </a:xfrm>
                                <a:prstGeom prst="rect">
                                  <a:avLst/>
                                </a:prstGeom>
                              </pic:spPr>
                            </pic:pic>
                          </a:graphicData>
                        </a:graphic>
                        <wp14:sizeRelH relativeFrom="page">
                          <wp14:pctWidth>0</wp14:pctWidth>
                        </wp14:sizeRelH>
                        <wp14:sizeRelV relativeFrom="page">
                          <wp14:pctHeight>0</wp14:pctHeight>
                        </wp14:sizeRelV>
                      </wp:anchor>
                    </w:drawing>
                  </w:r>
                  <w:r w:rsidR="00F95C17">
                    <w:rPr>
                      <w:rFonts w:ascii="Comic Sans MS" w:eastAsia="Comic Sans MS" w:hAnsi="Comic Sans MS" w:cs="Comic Sans MS"/>
                    </w:rPr>
                    <w:t xml:space="preserve"> </w:t>
                  </w:r>
                </w:p>
                <w:p w:rsidR="00967A96" w:rsidRDefault="00F95C17">
                  <w:pPr>
                    <w:spacing w:after="86"/>
                    <w:ind w:left="186"/>
                    <w:jc w:val="center"/>
                  </w:pPr>
                  <w:r>
                    <w:rPr>
                      <w:rFonts w:ascii="Trebuchet MS" w:eastAsia="Trebuchet MS" w:hAnsi="Trebuchet MS" w:cs="Trebuchet MS"/>
                      <w:b/>
                      <w:sz w:val="32"/>
                      <w:u w:val="single" w:color="000000"/>
                    </w:rPr>
                    <w:t>The Great Outdoors</w:t>
                  </w:r>
                  <w:r>
                    <w:rPr>
                      <w:rFonts w:ascii="Trebuchet MS" w:eastAsia="Trebuchet MS" w:hAnsi="Trebuchet MS" w:cs="Trebuchet MS"/>
                      <w:b/>
                      <w:sz w:val="32"/>
                    </w:rPr>
                    <w:t xml:space="preserve"> </w:t>
                  </w:r>
                </w:p>
                <w:p w:rsidR="00967A96" w:rsidRDefault="00F95C17">
                  <w:pPr>
                    <w:spacing w:after="0"/>
                    <w:ind w:left="23"/>
                    <w:jc w:val="center"/>
                  </w:pPr>
                  <w:r>
                    <w:rPr>
                      <w:rFonts w:ascii="Trebuchet MS" w:eastAsia="Trebuchet MS" w:hAnsi="Trebuchet MS" w:cs="Trebuchet MS"/>
                      <w:b/>
                      <w:sz w:val="24"/>
                      <w:u w:val="single" w:color="000000"/>
                    </w:rPr>
                    <w:t>Understanding, Appreciation</w:t>
                  </w:r>
                  <w:r>
                    <w:rPr>
                      <w:rFonts w:ascii="Trebuchet MS" w:eastAsia="Trebuchet MS" w:hAnsi="Trebuchet MS" w:cs="Trebuchet MS"/>
                      <w:b/>
                      <w:sz w:val="24"/>
                    </w:rPr>
                    <w:t xml:space="preserve"> </w:t>
                  </w:r>
                  <w:r>
                    <w:rPr>
                      <w:rFonts w:ascii="Trebuchet MS" w:eastAsia="Trebuchet MS" w:hAnsi="Trebuchet MS" w:cs="Trebuchet MS"/>
                      <w:b/>
                      <w:sz w:val="24"/>
                      <w:u w:val="single" w:color="000000"/>
                    </w:rPr>
                    <w:t>Awe and Wonder</w:t>
                  </w:r>
                  <w:r>
                    <w:rPr>
                      <w:rFonts w:ascii="Trebuchet MS" w:eastAsia="Trebuchet MS" w:hAnsi="Trebuchet MS" w:cs="Trebuchet MS"/>
                      <w:b/>
                      <w:sz w:val="20"/>
                    </w:rPr>
                    <w:t xml:space="preserve"> </w:t>
                  </w:r>
                </w:p>
              </w:tc>
            </w:tr>
            <w:tr w:rsidR="00967A96" w:rsidTr="00A52E66">
              <w:trPr>
                <w:trHeight w:val="701"/>
              </w:trPr>
              <w:tc>
                <w:tcPr>
                  <w:tcW w:w="3885" w:type="dxa"/>
                  <w:tcBorders>
                    <w:top w:val="single" w:sz="24" w:space="0" w:color="FFFF00"/>
                    <w:left w:val="single" w:sz="24" w:space="0" w:color="FFFF00"/>
                    <w:bottom w:val="single" w:sz="24" w:space="0" w:color="FFFF00"/>
                    <w:right w:val="single" w:sz="24" w:space="0" w:color="FFFF00"/>
                  </w:tcBorders>
                </w:tcPr>
                <w:p w:rsidR="00967A96" w:rsidRDefault="00A52E66">
                  <w:pPr>
                    <w:spacing w:after="0"/>
                    <w:ind w:left="181"/>
                    <w:jc w:val="center"/>
                  </w:pPr>
                  <w:r>
                    <w:rPr>
                      <w:rFonts w:ascii="Trebuchet MS" w:eastAsia="Trebuchet MS" w:hAnsi="Trebuchet MS" w:cs="Trebuchet MS"/>
                      <w:b/>
                      <w:sz w:val="28"/>
                    </w:rPr>
                    <w:t>Service and Humility</w:t>
                  </w:r>
                  <w:r w:rsidR="00F95C17">
                    <w:rPr>
                      <w:rFonts w:ascii="Trebuchet MS" w:eastAsia="Trebuchet MS" w:hAnsi="Trebuchet MS" w:cs="Trebuchet MS"/>
                      <w:b/>
                      <w:sz w:val="28"/>
                    </w:rPr>
                    <w:t xml:space="preserve"> </w:t>
                  </w:r>
                </w:p>
              </w:tc>
            </w:tr>
          </w:tbl>
          <w:p w:rsidR="00967A96" w:rsidRDefault="00967A96"/>
        </w:tc>
        <w:tc>
          <w:tcPr>
            <w:tcW w:w="16658" w:type="dxa"/>
            <w:vMerge w:val="restart"/>
            <w:tcBorders>
              <w:top w:val="nil"/>
              <w:left w:val="nil"/>
              <w:bottom w:val="nil"/>
              <w:right w:val="nil"/>
            </w:tcBorders>
          </w:tcPr>
          <w:p w:rsidR="00967A96" w:rsidRDefault="00967A96">
            <w:pPr>
              <w:spacing w:after="0"/>
              <w:ind w:left="-10894" w:right="5"/>
            </w:pPr>
          </w:p>
          <w:tbl>
            <w:tblPr>
              <w:tblStyle w:val="TableGrid"/>
              <w:tblW w:w="5526" w:type="dxa"/>
              <w:tblInd w:w="233" w:type="dxa"/>
              <w:tblCellMar>
                <w:top w:w="0" w:type="dxa"/>
                <w:left w:w="181" w:type="dxa"/>
                <w:bottom w:w="0" w:type="dxa"/>
                <w:right w:w="115" w:type="dxa"/>
              </w:tblCellMar>
              <w:tblLook w:val="04A0" w:firstRow="1" w:lastRow="0" w:firstColumn="1" w:lastColumn="0" w:noHBand="0" w:noVBand="1"/>
            </w:tblPr>
            <w:tblGrid>
              <w:gridCol w:w="5526"/>
            </w:tblGrid>
            <w:tr w:rsidR="00967A96">
              <w:trPr>
                <w:trHeight w:val="3964"/>
              </w:trPr>
              <w:tc>
                <w:tcPr>
                  <w:tcW w:w="5526" w:type="dxa"/>
                  <w:tcBorders>
                    <w:top w:val="single" w:sz="28" w:space="0" w:color="FFFF00"/>
                    <w:left w:val="single" w:sz="28" w:space="0" w:color="FFFF00"/>
                    <w:bottom w:val="single" w:sz="28" w:space="0" w:color="FFFF00"/>
                    <w:right w:val="single" w:sz="28" w:space="0" w:color="FFFF00"/>
                  </w:tcBorders>
                  <w:vAlign w:val="center"/>
                </w:tcPr>
                <w:p w:rsidR="00A52E66" w:rsidRPr="00A52E66" w:rsidRDefault="00F95C17" w:rsidP="00A52E66">
                  <w:pPr>
                    <w:spacing w:after="158"/>
                  </w:pPr>
                  <w:r>
                    <w:rPr>
                      <w:rFonts w:ascii="Trebuchet MS" w:eastAsia="Trebuchet MS" w:hAnsi="Trebuchet MS" w:cs="Trebuchet MS"/>
                      <w:b/>
                      <w:u w:val="single" w:color="000000"/>
                    </w:rPr>
                    <w:t>Maths:</w:t>
                  </w:r>
                  <w:r>
                    <w:rPr>
                      <w:rFonts w:ascii="Trebuchet MS" w:eastAsia="Trebuchet MS" w:hAnsi="Trebuchet MS" w:cs="Trebuchet MS"/>
                      <w:b/>
                    </w:rPr>
                    <w:t xml:space="preserve"> </w:t>
                  </w:r>
                  <w:r w:rsidR="00A52E66">
                    <w:t xml:space="preserve">  </w:t>
                  </w:r>
                  <w:r>
                    <w:rPr>
                      <w:rFonts w:ascii="Trebuchet MS" w:eastAsia="Trebuchet MS" w:hAnsi="Trebuchet MS" w:cs="Trebuchet MS"/>
                    </w:rPr>
                    <w:t xml:space="preserve">Each morning we will do our daily Fluency Frenzy session, securing our number facts and showing variation. </w:t>
                  </w:r>
                  <w:r w:rsidR="00A52E66">
                    <w:rPr>
                      <w:rFonts w:ascii="Trebuchet MS" w:eastAsia="Trebuchet MS" w:hAnsi="Trebuchet MS" w:cs="Trebuchet MS"/>
                    </w:rPr>
                    <w:t xml:space="preserve">We love to have a good sing song and dance during this session! </w:t>
                  </w:r>
                </w:p>
                <w:p w:rsidR="00A52E66" w:rsidRDefault="00A52E66" w:rsidP="00A52E66">
                  <w:pPr>
                    <w:spacing w:after="0"/>
                    <w:rPr>
                      <w:rFonts w:ascii="Trebuchet MS" w:eastAsia="Trebuchet MS" w:hAnsi="Trebuchet MS" w:cs="Trebuchet MS"/>
                    </w:rPr>
                  </w:pPr>
                  <w:r>
                    <w:rPr>
                      <w:rFonts w:ascii="Trebuchet MS" w:eastAsia="Trebuchet MS" w:hAnsi="Trebuchet MS" w:cs="Trebuchet MS"/>
                    </w:rPr>
                    <w:t xml:space="preserve">This half term, our Reception children continue to build on the numbers 9 and 10 starting to learn number bonds to 10.  We then step into the world of numbers beyond 10 and begin to look at addition and subtraction. </w:t>
                  </w:r>
                </w:p>
                <w:p w:rsidR="00967A96" w:rsidRDefault="00F95C17" w:rsidP="00A52E66">
                  <w:pPr>
                    <w:spacing w:after="0"/>
                  </w:pPr>
                  <w:r>
                    <w:rPr>
                      <w:rFonts w:ascii="Trebuchet MS" w:eastAsia="Trebuchet MS" w:hAnsi="Trebuchet MS" w:cs="Trebuchet MS"/>
                    </w:rPr>
                    <w:t xml:space="preserve">This half term </w:t>
                  </w:r>
                  <w:r w:rsidR="00A52E66">
                    <w:rPr>
                      <w:rFonts w:ascii="Trebuchet MS" w:eastAsia="Trebuchet MS" w:hAnsi="Trebuchet MS" w:cs="Trebuchet MS"/>
                    </w:rPr>
                    <w:t xml:space="preserve">in </w:t>
                  </w:r>
                  <w:r>
                    <w:rPr>
                      <w:rFonts w:ascii="Trebuchet MS" w:eastAsia="Trebuchet MS" w:hAnsi="Trebuchet MS" w:cs="Trebuchet MS"/>
                    </w:rPr>
                    <w:t>Year 1</w:t>
                  </w:r>
                  <w:r w:rsidR="00A52E66">
                    <w:rPr>
                      <w:rFonts w:ascii="Trebuchet MS" w:eastAsia="Trebuchet MS" w:hAnsi="Trebuchet MS" w:cs="Trebuchet MS"/>
                    </w:rPr>
                    <w:t>, the</w:t>
                  </w:r>
                  <w:r>
                    <w:rPr>
                      <w:rFonts w:ascii="Trebuchet MS" w:eastAsia="Trebuchet MS" w:hAnsi="Trebuchet MS" w:cs="Trebuchet MS"/>
                    </w:rPr>
                    <w:t xml:space="preserve"> children will be looking at </w:t>
                  </w:r>
                  <w:r w:rsidR="00A52E66">
                    <w:rPr>
                      <w:rFonts w:ascii="Trebuchet MS" w:eastAsia="Trebuchet MS" w:hAnsi="Trebuchet MS" w:cs="Trebuchet MS"/>
                    </w:rPr>
                    <w:t>word problems, multiplication, division, fractions and time.</w:t>
                  </w:r>
                </w:p>
              </w:tc>
            </w:tr>
          </w:tbl>
          <w:p w:rsidR="00967A96" w:rsidRDefault="00967A96"/>
        </w:tc>
      </w:tr>
      <w:tr w:rsidR="00967A96" w:rsidTr="00A52E66">
        <w:trPr>
          <w:trHeight w:val="450"/>
        </w:trPr>
        <w:tc>
          <w:tcPr>
            <w:tcW w:w="5766" w:type="dxa"/>
            <w:vMerge/>
            <w:tcBorders>
              <w:top w:val="nil"/>
              <w:left w:val="nil"/>
              <w:bottom w:val="nil"/>
              <w:right w:val="nil"/>
            </w:tcBorders>
          </w:tcPr>
          <w:p w:rsidR="00967A96" w:rsidRDefault="00967A96"/>
        </w:tc>
        <w:tc>
          <w:tcPr>
            <w:tcW w:w="4326" w:type="dxa"/>
            <w:vMerge w:val="restart"/>
            <w:tcBorders>
              <w:top w:val="nil"/>
              <w:left w:val="nil"/>
              <w:bottom w:val="nil"/>
              <w:right w:val="nil"/>
            </w:tcBorders>
          </w:tcPr>
          <w:p w:rsidR="00967A96" w:rsidRDefault="00967A96">
            <w:pPr>
              <w:spacing w:after="0"/>
              <w:ind w:left="-6414" w:right="233"/>
            </w:pPr>
          </w:p>
          <w:tbl>
            <w:tblPr>
              <w:tblStyle w:val="TableGrid"/>
              <w:tblW w:w="3975" w:type="dxa"/>
              <w:tblInd w:w="272" w:type="dxa"/>
              <w:tblCellMar>
                <w:top w:w="0" w:type="dxa"/>
                <w:left w:w="115" w:type="dxa"/>
                <w:bottom w:w="0" w:type="dxa"/>
                <w:right w:w="115" w:type="dxa"/>
              </w:tblCellMar>
              <w:tblLook w:val="04A0" w:firstRow="1" w:lastRow="0" w:firstColumn="1" w:lastColumn="0" w:noHBand="0" w:noVBand="1"/>
            </w:tblPr>
            <w:tblGrid>
              <w:gridCol w:w="3975"/>
            </w:tblGrid>
            <w:tr w:rsidR="00967A96">
              <w:trPr>
                <w:trHeight w:val="1005"/>
              </w:trPr>
              <w:tc>
                <w:tcPr>
                  <w:tcW w:w="3975" w:type="dxa"/>
                  <w:tcBorders>
                    <w:top w:val="single" w:sz="24" w:space="0" w:color="0070C0"/>
                    <w:left w:val="single" w:sz="24" w:space="0" w:color="0070C0"/>
                    <w:bottom w:val="single" w:sz="24" w:space="0" w:color="0070C0"/>
                    <w:right w:val="single" w:sz="24" w:space="0" w:color="0070C0"/>
                  </w:tcBorders>
                  <w:vAlign w:val="center"/>
                </w:tcPr>
                <w:p w:rsidR="00967A96" w:rsidRDefault="00F95C17">
                  <w:pPr>
                    <w:spacing w:after="141"/>
                    <w:ind w:right="3"/>
                    <w:jc w:val="center"/>
                  </w:pPr>
                  <w:r>
                    <w:rPr>
                      <w:rFonts w:ascii="Trebuchet MS" w:eastAsia="Trebuchet MS" w:hAnsi="Trebuchet MS" w:cs="Trebuchet MS"/>
                      <w:b/>
                      <w:sz w:val="24"/>
                    </w:rPr>
                    <w:t xml:space="preserve">RE for this half term-  </w:t>
                  </w:r>
                </w:p>
                <w:p w:rsidR="00967A96" w:rsidRDefault="00A52E66">
                  <w:pPr>
                    <w:spacing w:after="0"/>
                    <w:jc w:val="center"/>
                  </w:pPr>
                  <w:r>
                    <w:rPr>
                      <w:rFonts w:ascii="Trebuchet MS" w:eastAsia="Trebuchet MS" w:hAnsi="Trebuchet MS" w:cs="Trebuchet MS"/>
                      <w:b/>
                    </w:rPr>
                    <w:t>My World, Jesus’ World</w:t>
                  </w:r>
                </w:p>
              </w:tc>
            </w:tr>
          </w:tbl>
          <w:p w:rsidR="00967A96" w:rsidRDefault="00967A96"/>
        </w:tc>
        <w:tc>
          <w:tcPr>
            <w:tcW w:w="0" w:type="auto"/>
            <w:vMerge/>
            <w:tcBorders>
              <w:top w:val="nil"/>
              <w:left w:val="nil"/>
              <w:bottom w:val="nil"/>
              <w:right w:val="nil"/>
            </w:tcBorders>
          </w:tcPr>
          <w:p w:rsidR="00967A96" w:rsidRDefault="00967A96"/>
        </w:tc>
      </w:tr>
      <w:tr w:rsidR="00967A96" w:rsidTr="00A52E66">
        <w:trPr>
          <w:trHeight w:val="944"/>
        </w:trPr>
        <w:tc>
          <w:tcPr>
            <w:tcW w:w="5766" w:type="dxa"/>
            <w:vMerge/>
            <w:tcBorders>
              <w:top w:val="nil"/>
              <w:left w:val="nil"/>
              <w:bottom w:val="nil"/>
              <w:right w:val="nil"/>
            </w:tcBorders>
          </w:tcPr>
          <w:p w:rsidR="00967A96" w:rsidRDefault="00967A96"/>
        </w:tc>
        <w:tc>
          <w:tcPr>
            <w:tcW w:w="4326" w:type="dxa"/>
            <w:vMerge/>
            <w:tcBorders>
              <w:top w:val="nil"/>
              <w:left w:val="nil"/>
              <w:bottom w:val="nil"/>
              <w:right w:val="nil"/>
            </w:tcBorders>
          </w:tcPr>
          <w:p w:rsidR="00967A96" w:rsidRDefault="00967A96"/>
        </w:tc>
        <w:tc>
          <w:tcPr>
            <w:tcW w:w="16658" w:type="dxa"/>
            <w:vMerge w:val="restart"/>
            <w:tcBorders>
              <w:top w:val="nil"/>
              <w:left w:val="nil"/>
              <w:bottom w:val="nil"/>
              <w:right w:val="nil"/>
            </w:tcBorders>
          </w:tcPr>
          <w:tbl>
            <w:tblPr>
              <w:tblStyle w:val="TableGrid"/>
              <w:tblpPr w:leftFromText="180" w:rightFromText="180" w:vertAnchor="text" w:horzAnchor="margin" w:tblpY="-195"/>
              <w:tblOverlap w:val="never"/>
              <w:tblW w:w="5777" w:type="dxa"/>
              <w:tblInd w:w="0" w:type="dxa"/>
              <w:tblCellMar>
                <w:top w:w="0" w:type="dxa"/>
                <w:left w:w="181" w:type="dxa"/>
                <w:bottom w:w="0" w:type="dxa"/>
                <w:right w:w="115" w:type="dxa"/>
              </w:tblCellMar>
              <w:tblLook w:val="04A0" w:firstRow="1" w:lastRow="0" w:firstColumn="1" w:lastColumn="0" w:noHBand="0" w:noVBand="1"/>
            </w:tblPr>
            <w:tblGrid>
              <w:gridCol w:w="5777"/>
            </w:tblGrid>
            <w:tr w:rsidR="00A52E66" w:rsidTr="00A52E66">
              <w:trPr>
                <w:trHeight w:val="2251"/>
              </w:trPr>
              <w:tc>
                <w:tcPr>
                  <w:tcW w:w="5777" w:type="dxa"/>
                  <w:tcBorders>
                    <w:top w:val="single" w:sz="28" w:space="0" w:color="FFFF00"/>
                    <w:left w:val="single" w:sz="28" w:space="0" w:color="FFFF00"/>
                    <w:bottom w:val="single" w:sz="28" w:space="0" w:color="FFFF00"/>
                    <w:right w:val="single" w:sz="28" w:space="0" w:color="FFFF00"/>
                  </w:tcBorders>
                  <w:vAlign w:val="bottom"/>
                </w:tcPr>
                <w:p w:rsidR="00A52E66" w:rsidRDefault="00A52E66" w:rsidP="00A52E66">
                  <w:pPr>
                    <w:spacing w:after="46" w:line="256" w:lineRule="auto"/>
                    <w:rPr>
                      <w:rFonts w:ascii="Comic Sans MS" w:eastAsia="Comic Sans MS" w:hAnsi="Comic Sans MS" w:cs="Comic Sans MS"/>
                      <w:b/>
                      <w:u w:val="single" w:color="000000"/>
                    </w:rPr>
                  </w:pPr>
                  <w:r>
                    <w:rPr>
                      <w:rFonts w:ascii="Comic Sans MS" w:eastAsia="Comic Sans MS" w:hAnsi="Comic Sans MS" w:cs="Comic Sans MS"/>
                      <w:b/>
                      <w:u w:val="single" w:color="000000"/>
                    </w:rPr>
                    <w:t>King’s Coronation</w:t>
                  </w:r>
                </w:p>
                <w:p w:rsidR="00A52E66" w:rsidRPr="00A52E66" w:rsidRDefault="00A52E66" w:rsidP="00A52E66">
                  <w:pPr>
                    <w:spacing w:after="46" w:line="256" w:lineRule="auto"/>
                  </w:pPr>
                  <w:r w:rsidRPr="00A52E66">
                    <w:rPr>
                      <w:rFonts w:ascii="Comic Sans MS" w:eastAsia="Comic Sans MS" w:hAnsi="Comic Sans MS" w:cs="Comic Sans MS"/>
                      <w:u w:color="000000"/>
                    </w:rPr>
                    <w:t>Throughout our other foundation subjects</w:t>
                  </w:r>
                  <w:r>
                    <w:rPr>
                      <w:rFonts w:ascii="Comic Sans MS" w:eastAsia="Comic Sans MS" w:hAnsi="Comic Sans MS" w:cs="Comic Sans MS"/>
                      <w:u w:color="000000"/>
                    </w:rPr>
                    <w:t>,</w:t>
                  </w:r>
                  <w:bookmarkStart w:id="0" w:name="_GoBack"/>
                  <w:bookmarkEnd w:id="0"/>
                  <w:r w:rsidRPr="00A52E66">
                    <w:rPr>
                      <w:rFonts w:ascii="Comic Sans MS" w:eastAsia="Comic Sans MS" w:hAnsi="Comic Sans MS" w:cs="Comic Sans MS"/>
                      <w:u w:color="000000"/>
                    </w:rPr>
                    <w:t xml:space="preserve"> we will be also documenting and learning about this historical event!</w:t>
                  </w:r>
                  <w:r>
                    <w:rPr>
                      <w:rFonts w:ascii="Comic Sans MS" w:eastAsia="Comic Sans MS" w:hAnsi="Comic Sans MS" w:cs="Comic Sans MS"/>
                      <w:u w:color="000000"/>
                    </w:rPr>
                    <w:t xml:space="preserve"> </w:t>
                  </w:r>
                  <w:r>
                    <w:rPr>
                      <w:noProof/>
                    </w:rPr>
                    <w:drawing>
                      <wp:anchor distT="0" distB="0" distL="114300" distR="114300" simplePos="0" relativeHeight="251660288" behindDoc="1" locked="0" layoutInCell="1" allowOverlap="1">
                        <wp:simplePos x="0" y="0"/>
                        <wp:positionH relativeFrom="column">
                          <wp:posOffset>435610</wp:posOffset>
                        </wp:positionH>
                        <wp:positionV relativeFrom="paragraph">
                          <wp:posOffset>412750</wp:posOffset>
                        </wp:positionV>
                        <wp:extent cx="790575" cy="81407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90575" cy="814070"/>
                                </a:xfrm>
                                <a:prstGeom prst="rect">
                                  <a:avLst/>
                                </a:prstGeom>
                              </pic:spPr>
                            </pic:pic>
                          </a:graphicData>
                        </a:graphic>
                        <wp14:sizeRelH relativeFrom="page">
                          <wp14:pctWidth>0</wp14:pctWidth>
                        </wp14:sizeRelH>
                        <wp14:sizeRelV relativeFrom="page">
                          <wp14:pctHeight>0</wp14:pctHeight>
                        </wp14:sizeRelV>
                      </wp:anchor>
                    </w:drawing>
                  </w:r>
                </w:p>
                <w:p w:rsidR="00A52E66" w:rsidRDefault="00A52E66" w:rsidP="00A52E66">
                  <w:pPr>
                    <w:spacing w:after="0"/>
                    <w:rPr>
                      <w:noProof/>
                    </w:rPr>
                  </w:pPr>
                  <w:r>
                    <w:rPr>
                      <w:rFonts w:ascii="Comic Sans MS" w:eastAsia="Comic Sans MS" w:hAnsi="Comic Sans MS" w:cs="Comic Sans MS"/>
                    </w:rPr>
                    <w:t xml:space="preserve"> </w:t>
                  </w:r>
                </w:p>
                <w:p w:rsidR="00A52E66" w:rsidRDefault="00A52E66" w:rsidP="00A52E66">
                  <w:pPr>
                    <w:spacing w:after="0"/>
                    <w:rPr>
                      <w:noProof/>
                    </w:rPr>
                  </w:pPr>
                </w:p>
                <w:p w:rsidR="00A52E66" w:rsidRDefault="00A52E66" w:rsidP="00A52E66">
                  <w:pPr>
                    <w:spacing w:after="0"/>
                  </w:pPr>
                </w:p>
              </w:tc>
            </w:tr>
          </w:tbl>
          <w:p w:rsidR="00967A96" w:rsidRDefault="00967A96"/>
        </w:tc>
      </w:tr>
      <w:tr w:rsidR="00967A96" w:rsidTr="00A52E66">
        <w:trPr>
          <w:trHeight w:val="1227"/>
        </w:trPr>
        <w:tc>
          <w:tcPr>
            <w:tcW w:w="5766" w:type="dxa"/>
            <w:vMerge/>
            <w:tcBorders>
              <w:top w:val="nil"/>
              <w:left w:val="nil"/>
              <w:bottom w:val="nil"/>
              <w:right w:val="nil"/>
            </w:tcBorders>
          </w:tcPr>
          <w:p w:rsidR="00967A96" w:rsidRDefault="00967A96"/>
        </w:tc>
        <w:tc>
          <w:tcPr>
            <w:tcW w:w="4326" w:type="dxa"/>
            <w:tcBorders>
              <w:top w:val="nil"/>
              <w:left w:val="nil"/>
              <w:bottom w:val="nil"/>
              <w:right w:val="nil"/>
            </w:tcBorders>
          </w:tcPr>
          <w:p w:rsidR="00967A96" w:rsidRDefault="00967A96">
            <w:pPr>
              <w:spacing w:after="0"/>
              <w:ind w:left="-6414" w:right="243"/>
            </w:pPr>
          </w:p>
          <w:tbl>
            <w:tblPr>
              <w:tblStyle w:val="TableGrid"/>
              <w:tblW w:w="3975" w:type="dxa"/>
              <w:tblInd w:w="262" w:type="dxa"/>
              <w:tblCellMar>
                <w:top w:w="137" w:type="dxa"/>
                <w:left w:w="115" w:type="dxa"/>
                <w:bottom w:w="0" w:type="dxa"/>
                <w:right w:w="115" w:type="dxa"/>
              </w:tblCellMar>
              <w:tblLook w:val="04A0" w:firstRow="1" w:lastRow="0" w:firstColumn="1" w:lastColumn="0" w:noHBand="0" w:noVBand="1"/>
            </w:tblPr>
            <w:tblGrid>
              <w:gridCol w:w="3975"/>
            </w:tblGrid>
            <w:tr w:rsidR="00967A96">
              <w:trPr>
                <w:trHeight w:val="1073"/>
              </w:trPr>
              <w:tc>
                <w:tcPr>
                  <w:tcW w:w="3975" w:type="dxa"/>
                  <w:tcBorders>
                    <w:top w:val="single" w:sz="24" w:space="0" w:color="FFFF00"/>
                    <w:left w:val="single" w:sz="24" w:space="0" w:color="FFFF00"/>
                    <w:bottom w:val="single" w:sz="24" w:space="0" w:color="FFFF00"/>
                    <w:right w:val="single" w:sz="24" w:space="0" w:color="FFFF00"/>
                  </w:tcBorders>
                </w:tcPr>
                <w:p w:rsidR="00967A96" w:rsidRDefault="00F95C17" w:rsidP="00A52E66">
                  <w:pPr>
                    <w:spacing w:after="0"/>
                    <w:ind w:left="122" w:right="130"/>
                    <w:jc w:val="center"/>
                    <w:rPr>
                      <w:rFonts w:ascii="Trebuchet MS" w:eastAsia="Trebuchet MS" w:hAnsi="Trebuchet MS" w:cs="Trebuchet MS"/>
                      <w:b/>
                      <w:sz w:val="20"/>
                    </w:rPr>
                  </w:pPr>
                  <w:r>
                    <w:rPr>
                      <w:rFonts w:ascii="Trebuchet MS" w:eastAsia="Trebuchet MS" w:hAnsi="Trebuchet MS" w:cs="Trebuchet MS"/>
                      <w:b/>
                    </w:rPr>
                    <w:t xml:space="preserve">PSHE for this half term </w:t>
                  </w:r>
                </w:p>
                <w:p w:rsidR="00A52E66" w:rsidRDefault="00A52E66" w:rsidP="00A52E66">
                  <w:pPr>
                    <w:spacing w:after="0"/>
                    <w:ind w:left="122" w:right="130"/>
                    <w:jc w:val="center"/>
                    <w:rPr>
                      <w:rFonts w:ascii="Trebuchet MS" w:eastAsia="Trebuchet MS" w:hAnsi="Trebuchet MS" w:cs="Trebuchet MS"/>
                      <w:b/>
                      <w:sz w:val="20"/>
                    </w:rPr>
                  </w:pPr>
                  <w:r>
                    <w:rPr>
                      <w:rFonts w:ascii="Trebuchet MS" w:eastAsia="Trebuchet MS" w:hAnsi="Trebuchet MS" w:cs="Trebuchet MS"/>
                      <w:b/>
                      <w:sz w:val="20"/>
                    </w:rPr>
                    <w:t>EYFS – Rights and Respect</w:t>
                  </w:r>
                </w:p>
                <w:p w:rsidR="00A52E66" w:rsidRDefault="00A52E66" w:rsidP="00A52E66">
                  <w:pPr>
                    <w:spacing w:after="0"/>
                    <w:ind w:left="122" w:right="130"/>
                    <w:jc w:val="center"/>
                  </w:pPr>
                  <w:r>
                    <w:rPr>
                      <w:rFonts w:ascii="Trebuchet MS" w:eastAsia="Trebuchet MS" w:hAnsi="Trebuchet MS" w:cs="Trebuchet MS"/>
                      <w:b/>
                      <w:sz w:val="20"/>
                    </w:rPr>
                    <w:t>Y1 : Keeping Safe</w:t>
                  </w:r>
                </w:p>
              </w:tc>
            </w:tr>
          </w:tbl>
          <w:p w:rsidR="00967A96" w:rsidRDefault="00967A96"/>
        </w:tc>
        <w:tc>
          <w:tcPr>
            <w:tcW w:w="0" w:type="auto"/>
            <w:vMerge/>
            <w:tcBorders>
              <w:top w:val="nil"/>
              <w:left w:val="nil"/>
              <w:bottom w:val="nil"/>
              <w:right w:val="nil"/>
            </w:tcBorders>
          </w:tcPr>
          <w:p w:rsidR="00967A96" w:rsidRDefault="00967A96"/>
        </w:tc>
      </w:tr>
      <w:tr w:rsidR="00967A96" w:rsidTr="00A52E66">
        <w:trPr>
          <w:trHeight w:val="1119"/>
        </w:trPr>
        <w:tc>
          <w:tcPr>
            <w:tcW w:w="5766" w:type="dxa"/>
            <w:vMerge/>
            <w:tcBorders>
              <w:top w:val="nil"/>
              <w:left w:val="nil"/>
              <w:bottom w:val="nil"/>
              <w:right w:val="nil"/>
            </w:tcBorders>
          </w:tcPr>
          <w:p w:rsidR="00967A96" w:rsidRDefault="00967A96"/>
        </w:tc>
        <w:tc>
          <w:tcPr>
            <w:tcW w:w="4326" w:type="dxa"/>
            <w:tcBorders>
              <w:top w:val="nil"/>
              <w:left w:val="nil"/>
              <w:bottom w:val="nil"/>
              <w:right w:val="nil"/>
            </w:tcBorders>
          </w:tcPr>
          <w:p w:rsidR="00967A96" w:rsidRPr="00A52E66" w:rsidRDefault="00967A96">
            <w:pPr>
              <w:spacing w:after="0"/>
              <w:ind w:left="-6414" w:right="214"/>
              <w:rPr>
                <w:b/>
              </w:rPr>
            </w:pPr>
          </w:p>
          <w:p w:rsidR="00967A96" w:rsidRDefault="00967A96"/>
        </w:tc>
        <w:tc>
          <w:tcPr>
            <w:tcW w:w="0" w:type="auto"/>
            <w:vMerge/>
            <w:tcBorders>
              <w:top w:val="nil"/>
              <w:left w:val="nil"/>
              <w:bottom w:val="nil"/>
              <w:right w:val="nil"/>
            </w:tcBorders>
          </w:tcPr>
          <w:p w:rsidR="00967A96" w:rsidRDefault="00967A96"/>
        </w:tc>
      </w:tr>
    </w:tbl>
    <w:p w:rsidR="00967A96" w:rsidRDefault="00F95C17">
      <w:pPr>
        <w:spacing w:after="0"/>
        <w:ind w:left="5122"/>
        <w:jc w:val="center"/>
      </w:pPr>
      <w:r>
        <w:rPr>
          <w:rFonts w:ascii="Comic Sans MS" w:eastAsia="Comic Sans MS" w:hAnsi="Comic Sans MS" w:cs="Comic Sans MS"/>
          <w:sz w:val="28"/>
        </w:rPr>
        <w:lastRenderedPageBreak/>
        <w:t xml:space="preserve"> </w:t>
      </w:r>
    </w:p>
    <w:p w:rsidR="00967A96" w:rsidRDefault="00F95C17">
      <w:pPr>
        <w:spacing w:after="177" w:line="250" w:lineRule="auto"/>
        <w:ind w:left="629"/>
      </w:pPr>
      <w:r>
        <w:rPr>
          <w:noProof/>
        </w:rPr>
        <w:drawing>
          <wp:inline distT="0" distB="0" distL="0" distR="0">
            <wp:extent cx="581025" cy="581025"/>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4"/>
                    <a:stretch>
                      <a:fillRect/>
                    </a:stretch>
                  </pic:blipFill>
                  <pic:spPr>
                    <a:xfrm>
                      <a:off x="0" y="0"/>
                      <a:ext cx="581025" cy="581025"/>
                    </a:xfrm>
                    <a:prstGeom prst="rect">
                      <a:avLst/>
                    </a:prstGeom>
                  </pic:spPr>
                </pic:pic>
              </a:graphicData>
            </a:graphic>
          </wp:inline>
        </w:drawing>
      </w:r>
      <w:r>
        <w:t xml:space="preserve">         </w:t>
      </w:r>
      <w:r>
        <w:rPr>
          <w:rFonts w:ascii="Comic Sans MS" w:eastAsia="Comic Sans MS" w:hAnsi="Comic Sans MS" w:cs="Comic Sans MS"/>
          <w:sz w:val="32"/>
        </w:rPr>
        <w:t xml:space="preserve">Hoole St Michael CE Primary School   Summer </w:t>
      </w:r>
      <w:r w:rsidR="00A52E66">
        <w:rPr>
          <w:rFonts w:ascii="Comic Sans MS" w:eastAsia="Comic Sans MS" w:hAnsi="Comic Sans MS" w:cs="Comic Sans MS"/>
          <w:sz w:val="32"/>
        </w:rPr>
        <w:t xml:space="preserve">1 </w:t>
      </w:r>
      <w:r>
        <w:rPr>
          <w:rFonts w:ascii="Comic Sans MS" w:eastAsia="Comic Sans MS" w:hAnsi="Comic Sans MS" w:cs="Comic Sans MS"/>
          <w:sz w:val="32"/>
        </w:rPr>
        <w:t xml:space="preserve">Overview   Class: </w:t>
      </w:r>
      <w:r w:rsidR="00A52E66">
        <w:rPr>
          <w:rFonts w:ascii="Comic Sans MS" w:eastAsia="Comic Sans MS" w:hAnsi="Comic Sans MS" w:cs="Comic Sans MS"/>
          <w:sz w:val="32"/>
        </w:rPr>
        <w:t>Discovery</w:t>
      </w:r>
      <w:r>
        <w:t xml:space="preserve">                                                         </w:t>
      </w:r>
      <w:r>
        <w:rPr>
          <w:rFonts w:ascii="Comic Sans MS" w:eastAsia="Comic Sans MS" w:hAnsi="Comic Sans MS" w:cs="Comic Sans MS"/>
          <w:sz w:val="28"/>
        </w:rPr>
        <w:t xml:space="preserve"> </w:t>
      </w:r>
    </w:p>
    <w:p w:rsidR="00A52E66" w:rsidRDefault="00F95C17" w:rsidP="00A52E66">
      <w:pPr>
        <w:spacing w:after="0"/>
        <w:ind w:left="629"/>
      </w:pPr>
      <w:r>
        <w:rPr>
          <w:rFonts w:ascii="Comic Sans MS" w:eastAsia="Comic Sans MS" w:hAnsi="Comic Sans MS" w:cs="Comic Sans MS"/>
          <w:sz w:val="28"/>
        </w:rPr>
        <w:t xml:space="preserve"> </w:t>
      </w:r>
      <w:r>
        <w:rPr>
          <w:rFonts w:ascii="Comic Sans MS" w:eastAsia="Comic Sans MS" w:hAnsi="Comic Sans MS" w:cs="Comic Sans MS"/>
          <w:sz w:val="28"/>
        </w:rPr>
        <w:tab/>
        <w:t xml:space="preserve"> </w:t>
      </w:r>
    </w:p>
    <w:p w:rsidR="00967A96" w:rsidRDefault="00967A96" w:rsidP="00A52E66">
      <w:pPr>
        <w:spacing w:after="0"/>
      </w:pPr>
    </w:p>
    <w:sectPr w:rsidR="00967A96" w:rsidSect="00A52E66">
      <w:pgSz w:w="16838" w:h="11906"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ooper">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Ravie">
    <w:panose1 w:val="040408050508090206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Elephant">
    <w:panose1 w:val="0202090409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96"/>
    <w:rsid w:val="00967A96"/>
    <w:rsid w:val="00A52E66"/>
    <w:rsid w:val="00F95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8C66"/>
  <w15:docId w15:val="{2631C1AC-D484-4EFE-AA2F-2FADB7D2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Cookson</dc:creator>
  <cp:keywords/>
  <dc:description/>
  <cp:lastModifiedBy>Mesghali, Alison</cp:lastModifiedBy>
  <cp:revision>1</cp:revision>
  <dcterms:created xsi:type="dcterms:W3CDTF">2023-04-12T10:46:00Z</dcterms:created>
  <dcterms:modified xsi:type="dcterms:W3CDTF">2023-04-12T14:14:00Z</dcterms:modified>
</cp:coreProperties>
</file>